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59A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600D43">
        <w:fldChar w:fldCharType="begin"/>
      </w:r>
      <w:r w:rsidRPr="003970B1">
        <w:rPr>
          <w:lang w:val="fr-FR"/>
        </w:rPr>
        <w:instrText xml:space="preserve"> ADDIN EN.REFLIST </w:instrText>
      </w:r>
      <w:r w:rsidRPr="00600D43">
        <w:fldChar w:fldCharType="separate"/>
      </w:r>
      <w:r w:rsidRPr="003970B1">
        <w:rPr>
          <w:lang w:val="fr-FR"/>
        </w:rPr>
        <w:t xml:space="preserve">1. Wang K, Semple MG, Moore M, et al. </w:t>
      </w:r>
      <w:r w:rsidRPr="00415CF9">
        <w:t xml:space="preserve">The early use of Antibiotics for at Risk CHildren with InfluEnza-like illness (ARCHIE): a double-blind randomised placebo-controlled trial. </w:t>
      </w:r>
      <w:r w:rsidRPr="00415CF9">
        <w:rPr>
          <w:i/>
        </w:rPr>
        <w:t>Eur Respir J</w:t>
      </w:r>
      <w:r w:rsidRPr="00415CF9">
        <w:t xml:space="preserve"> 2021;58(4) doi: 10.1183/13993003.02819-2020 [published Online First: 2021/03/20]</w:t>
      </w:r>
    </w:p>
    <w:p w14:paraId="561CBD52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2. Troeger CE, Blacker BF, Khalil IA, et al. Mortality, morbidity, and hospitalisations due to influenza lower respiratory tract infections, 2017: an analysis for the Global Burden of Disease Study 2017. </w:t>
      </w:r>
      <w:r w:rsidRPr="00415CF9">
        <w:rPr>
          <w:i/>
        </w:rPr>
        <w:t>Lancet Respir Med</w:t>
      </w:r>
      <w:r w:rsidRPr="00415CF9">
        <w:t xml:space="preserve"> 2019;7(1):69-89. doi: 10.1016/s2213-2600(18)30496-x</w:t>
      </w:r>
    </w:p>
    <w:p w14:paraId="2797DD57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3. Cromer D, van Hoek AJ, Jit M, et al. The burden of influenza in England by age and clinical risk group: a statistical analysis to inform vaccine policy. </w:t>
      </w:r>
      <w:r w:rsidRPr="00415CF9">
        <w:rPr>
          <w:i/>
        </w:rPr>
        <w:t>J Infect</w:t>
      </w:r>
      <w:r w:rsidRPr="00415CF9">
        <w:t xml:space="preserve"> 2014;68(4):363-71. doi: 10.1016/j.jinf.2013.11.013 [published Online First: 2013/12/03]</w:t>
      </w:r>
    </w:p>
    <w:p w14:paraId="08131153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4. Public Health England.  Surveillance of influenza and other respiratory viruses in the UK:  Winter 2017 to 2018.  Accessed on 26th May 2020 at: </w:t>
      </w:r>
      <w:hyperlink r:id="rId4" w:history="1">
        <w:r w:rsidRPr="00415CF9">
          <w:rPr>
            <w:rStyle w:val="Hyperlink"/>
          </w:rPr>
          <w:t>https://assets.publishing.service.gov.uk/government/uploads/system/uploads/attachment_data/file/740606/Surveillance_of_influenza_and_other_respiratory_viruses_in_the_UK_2017_to_2018.pdf</w:t>
        </w:r>
      </w:hyperlink>
      <w:r w:rsidRPr="00415CF9">
        <w:t xml:space="preserve">  [</w:t>
      </w:r>
    </w:p>
    <w:p w14:paraId="5E8C51E6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5. McCullers JA. Insights into the interaction between influenza virus and pneumococcus. </w:t>
      </w:r>
      <w:r w:rsidRPr="00415CF9">
        <w:rPr>
          <w:i/>
        </w:rPr>
        <w:t>Clin Microbiol Rev</w:t>
      </w:r>
      <w:r w:rsidRPr="00415CF9">
        <w:t xml:space="preserve"> 2006;19(3):571-82. doi: 10.1128/cmr.00058-05 [published Online First: 2006/07/19]</w:t>
      </w:r>
    </w:p>
    <w:p w14:paraId="482EDFF6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6. Wu Y, Mao H, Ling MT, et al. Successive influenza virus infection and Streptococcus pneumoniae stimulation alter human dendritic cell function. </w:t>
      </w:r>
      <w:r w:rsidRPr="00415CF9">
        <w:rPr>
          <w:i/>
        </w:rPr>
        <w:t>BMC Infect Dis</w:t>
      </w:r>
      <w:r w:rsidRPr="00415CF9">
        <w:t xml:space="preserve"> 2011;11:201. doi: 10.1186/1471-2334-11-201 [published Online First: 2011/07/21]</w:t>
      </w:r>
    </w:p>
    <w:p w14:paraId="4952C06D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7. Okamoto S, Kawabata S, Terao Y, et al. The Streptococcus pyogenes capsule is required for adhesion of bacteria to virus-infected alveolar epithelial cells and lethal bacterial-viral superinfection. </w:t>
      </w:r>
      <w:r w:rsidRPr="00415CF9">
        <w:rPr>
          <w:i/>
        </w:rPr>
        <w:t>Infect Immun</w:t>
      </w:r>
      <w:r w:rsidRPr="00415CF9">
        <w:t xml:space="preserve"> 2004;72(10):6068-75. doi: 10.1128/iai.72.10.6068-6075.2004 [published Online First: 2004/09/24]</w:t>
      </w:r>
    </w:p>
    <w:p w14:paraId="06ACEA32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8. Tashiro M, Ciborowski P, Reinacher M, et al. Synergistic role of staphylococcal proteases in the induction of influenza virus pathogenicity. </w:t>
      </w:r>
      <w:r w:rsidRPr="00415CF9">
        <w:rPr>
          <w:i/>
        </w:rPr>
        <w:t>Virology</w:t>
      </w:r>
      <w:r w:rsidRPr="00415CF9">
        <w:t xml:space="preserve"> 1987;157(2):421-30. doi: 10.1016/0042-6822(87)90284-4 [published Online First: 1987/04/01]</w:t>
      </w:r>
    </w:p>
    <w:p w14:paraId="32A1366A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9. Meier CR, Napalkov PN, Wegmuller Y, et al. Population-based study on incidence, risk factors, clinical complications and drug utilisation associated with influenza in the United Kingdom. </w:t>
      </w:r>
      <w:r w:rsidRPr="00415CF9">
        <w:rPr>
          <w:i/>
        </w:rPr>
        <w:t>Eur J Clin Microbiol Infect Dis</w:t>
      </w:r>
      <w:r w:rsidRPr="00415CF9">
        <w:t xml:space="preserve"> 2000;19(11):834-42. doi: 10.1007/s100960000376 [published Online First: 2001/01/11]</w:t>
      </w:r>
    </w:p>
    <w:p w14:paraId="6DB14776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3970B1">
        <w:rPr>
          <w:lang w:val="fr-FR"/>
        </w:rPr>
        <w:t xml:space="preserve">10. Baguelin M, Hoek AJ, Jit M, et al. </w:t>
      </w:r>
      <w:r w:rsidRPr="00415CF9">
        <w:t xml:space="preserve">Vaccination against pandemic influenza A/H1N1v in England: a real-time economic evaluation. </w:t>
      </w:r>
      <w:r w:rsidRPr="00415CF9">
        <w:rPr>
          <w:i/>
        </w:rPr>
        <w:t>Vaccine</w:t>
      </w:r>
      <w:r w:rsidRPr="00415CF9">
        <w:t xml:space="preserve"> 2010;28(12):2370-84. doi: 10.1016/j.vaccine.2010.01.002 [published Online First: 2010/01/26]</w:t>
      </w:r>
    </w:p>
    <w:p w14:paraId="450F7A98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11. Wong KK, Jain S, Blanton L, et al. Influenza-associated pediatric deaths in the United States, 2004-2012. </w:t>
      </w:r>
      <w:r w:rsidRPr="00415CF9">
        <w:rPr>
          <w:i/>
        </w:rPr>
        <w:t>Pediatrics</w:t>
      </w:r>
      <w:r w:rsidRPr="00415CF9">
        <w:t xml:space="preserve"> 2013;132(5):796-804. doi: 10.1542/peds.2013-1493 [published Online First: 2013/10/30]</w:t>
      </w:r>
    </w:p>
    <w:p w14:paraId="7DDEF57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12. Begum F, Pebody R. Seasonal influenza vaccine uptake among the 65 years and over and under 65 years at risk in England. Winter season 2009-10. Commissioned by Department of Health 2010.</w:t>
      </w:r>
    </w:p>
    <w:p w14:paraId="6D7B53FB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13. Pebody R, Djennad A, Ellis J, et al. End of season influenza vaccine effectiveness in adults and children in the United Kingdom in 2017/18. </w:t>
      </w:r>
      <w:r w:rsidRPr="00415CF9">
        <w:rPr>
          <w:i/>
        </w:rPr>
        <w:t>Euro Surveill</w:t>
      </w:r>
      <w:r w:rsidRPr="00415CF9">
        <w:t xml:space="preserve"> 2019;24(31) doi: 10.2807/1560-7917.es.2019.24.31.1800488 [published Online First: 2019/08/08]</w:t>
      </w:r>
    </w:p>
    <w:p w14:paraId="2F51B34E" w14:textId="77777777" w:rsidR="00F70385" w:rsidRPr="00415CF9" w:rsidRDefault="00F70385" w:rsidP="00F70385">
      <w:pPr>
        <w:pStyle w:val="EndNoteBibliography"/>
        <w:ind w:left="720" w:hanging="720"/>
      </w:pPr>
      <w:r w:rsidRPr="00415CF9">
        <w:t xml:space="preserve">14. PHE. Public Health England.  Seasonal influenza vaccine uptake in GP patients: winter season 2018 to 2019.  </w:t>
      </w:r>
      <w:hyperlink r:id="rId5" w:history="1">
        <w:r w:rsidRPr="00415CF9">
          <w:rPr>
            <w:rStyle w:val="Hyperlink"/>
          </w:rPr>
          <w:t>https://assets.publishing.service.gov.uk/government/uploads/system/uploads/attachment_data/file/804889/Seasonal_influenza_vaccine_uptake_in_GP_patients_1819.pdf</w:t>
        </w:r>
      </w:hyperlink>
      <w:r w:rsidRPr="00415CF9">
        <w:t>.  (accessed 1 October 2019).</w:t>
      </w:r>
    </w:p>
    <w:p w14:paraId="6C587932" w14:textId="77777777" w:rsidR="00F70385" w:rsidRPr="00415CF9" w:rsidRDefault="00F70385" w:rsidP="00F70385">
      <w:pPr>
        <w:pStyle w:val="EndNoteBibliography"/>
        <w:ind w:left="720" w:hanging="720"/>
      </w:pPr>
    </w:p>
    <w:p w14:paraId="192E6668" w14:textId="77777777" w:rsidR="00F70385" w:rsidRPr="00415CF9" w:rsidRDefault="00F70385" w:rsidP="00F70385">
      <w:pPr>
        <w:pStyle w:val="EndNoteBibliography"/>
        <w:ind w:left="720" w:hanging="720"/>
      </w:pPr>
    </w:p>
    <w:p w14:paraId="241B6558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lastRenderedPageBreak/>
        <w:t>15. Pebody R, Warburton F, Ellis J, et al. Effectiveness of seasonal influenza vaccine for adults and children in preventing laboratory-confirmed influenza in primary care in the United Kingdom: 2015/16 end-of-season results. Eu</w:t>
      </w:r>
      <w:r w:rsidRPr="00415CF9">
        <w:rPr>
          <w:i/>
        </w:rPr>
        <w:t>ro Surveill 2</w:t>
      </w:r>
      <w:r w:rsidRPr="00415CF9">
        <w:t>016;21(38) doi: 10.2807/1560-7917.es.2016.21.38.30348 [published Online First: 2016/09/30]</w:t>
      </w:r>
    </w:p>
    <w:p w14:paraId="4A0BB856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16. Wang K, Shun-Shin M, Gill P, et al. Neuraminidase inhibitors for preventing and treating influenza in children. Co</w:t>
      </w:r>
      <w:r w:rsidRPr="00415CF9">
        <w:rPr>
          <w:i/>
        </w:rPr>
        <w:t>chrane Database Syst Rev 2</w:t>
      </w:r>
      <w:r w:rsidRPr="00415CF9">
        <w:t>012;1:CD002744. doi: 10.1002/14651858.CD002744.pub3 [published Online First: 2012/01/20]</w:t>
      </w:r>
    </w:p>
    <w:p w14:paraId="3EAB8D2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3970B1">
        <w:rPr>
          <w:lang w:val="it-IT"/>
        </w:rPr>
        <w:t xml:space="preserve">17. Johnston SL, Ferrero F, Garcia ML, et al. </w:t>
      </w:r>
      <w:r w:rsidRPr="00415CF9">
        <w:t>Oral oseltamivir improves pulmonary function and reduces exacerbation frequency for influenza-infected children with asthma. Pe</w:t>
      </w:r>
      <w:r w:rsidRPr="00415CF9">
        <w:rPr>
          <w:i/>
        </w:rPr>
        <w:t>diatr Infect Dis J 2</w:t>
      </w:r>
      <w:r w:rsidRPr="00415CF9">
        <w:t>005;24(3):225-32. doi: 10.1097/01.inf.0000154322.38267.ce [published Online First: 2005/03/08]</w:t>
      </w:r>
    </w:p>
    <w:p w14:paraId="56526602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18. US Food and Drug Administration 2006. MedWatch Safety alerts for human medical products: Tamiflu (oseltamivir phosphate). </w:t>
      </w:r>
      <w:hyperlink r:id="rId6" w:history="1">
        <w:r w:rsidRPr="00415CF9">
          <w:rPr>
            <w:rStyle w:val="Hyperlink"/>
          </w:rPr>
          <w:t>http://www.fda.gov/Safety/MedWatch/SafetyInformation/SafetyAlertsforHumanMedicalProducts/ucm150758.htm</w:t>
        </w:r>
      </w:hyperlink>
      <w:r w:rsidRPr="00415CF9">
        <w:t xml:space="preserve"> (accessed 19/06/2011).</w:t>
      </w:r>
    </w:p>
    <w:p w14:paraId="322042F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19. MHRA Drug Safety Update. Safety information on oseltamivir (Tamiflu) and zanamivir (Relenza)for pandemic swine influenza A/H1N1 </w:t>
      </w:r>
      <w:hyperlink r:id="rId7" w:history="1">
        <w:r w:rsidRPr="00415CF9">
          <w:rPr>
            <w:rStyle w:val="Hyperlink"/>
          </w:rPr>
          <w:t>http://www.mhra.gov.uk/home/groups/pl-p/documents/publication/con054506.pdf</w:t>
        </w:r>
      </w:hyperlink>
      <w:r w:rsidRPr="00415CF9">
        <w:t xml:space="preserve"> August 2009 (Accessed 06/05/2011).</w:t>
      </w:r>
    </w:p>
    <w:p w14:paraId="1AB55785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20. Spurling GK, Doust J, Del Mar CB, et al. Antibiotics for bronchiolitis in children. Co</w:t>
      </w:r>
      <w:r w:rsidRPr="00415CF9">
        <w:rPr>
          <w:i/>
        </w:rPr>
        <w:t>chrane Database Syst Rev 2</w:t>
      </w:r>
      <w:r w:rsidRPr="00415CF9">
        <w:t>011(6):Cd005189. doi: 10.1002/14651858.CD005189.pub3 [published Online First: 2011/06/17]</w:t>
      </w:r>
    </w:p>
    <w:p w14:paraId="39EB4ABB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21. Petersen I, Johnson AM, Islam A, et al. Protective effect of antibiotics against serious complications of common respiratory tract infections: retrospective cohort study with the UK General Practice Research Database. BM</w:t>
      </w:r>
      <w:r w:rsidRPr="00415CF9">
        <w:rPr>
          <w:i/>
        </w:rPr>
        <w:t>J 2</w:t>
      </w:r>
      <w:r w:rsidRPr="00415CF9">
        <w:t>007;335(7627):982. doi: 10.1136/bmj.39345.405243.BE [published Online First: 2007/10/20]</w:t>
      </w:r>
    </w:p>
    <w:p w14:paraId="129EB15E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22. NICE guideline [NG79] Sinusitis (acute): antimicrobial prescribing.  Published: 27 October 2017. </w:t>
      </w:r>
    </w:p>
    <w:p w14:paraId="6D0716EC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23. NICE guideline [NG84] Sore throat (acute): antimicrobial prescribing.  Published: 26 January 2018. </w:t>
      </w:r>
    </w:p>
    <w:p w14:paraId="44074948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24. NICE guideline [NG91] Otitis media (acute): antimicrobial prescribing.  Published: 28 March 2018.  Last updated: 11 March 2022. </w:t>
      </w:r>
    </w:p>
    <w:p w14:paraId="66931836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25. NICE guideline [NG120].  Cough (acute): antimicrobial prescribing.  Published: 07 February 2019 </w:t>
      </w:r>
    </w:p>
    <w:p w14:paraId="3414AD47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26. Maeda S, Yamada Y, Nakamura H, et al. Efficacy of antibiotics against influenza-like illness in an influenza epidemic. Pe</w:t>
      </w:r>
      <w:r w:rsidRPr="00415CF9">
        <w:rPr>
          <w:i/>
        </w:rPr>
        <w:t>diatr Int 1</w:t>
      </w:r>
      <w:r w:rsidRPr="00415CF9">
        <w:t>999;41(3):274-6. [published Online First: 1999/06/12]</w:t>
      </w:r>
    </w:p>
    <w:p w14:paraId="18485895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27. Harnden A, Perera R, Brueggemann AB, et al. Respiratory infections for which general practitioners consider prescribing an antibiotic: a prospective study. Ar</w:t>
      </w:r>
      <w:r w:rsidRPr="00415CF9">
        <w:rPr>
          <w:i/>
        </w:rPr>
        <w:t>ch Dis Child 2</w:t>
      </w:r>
      <w:r w:rsidRPr="00415CF9">
        <w:t>007;92(7):594-7. doi: 10.1136/adc.2007.116665 [published Online First: 2007/03/21]</w:t>
      </w:r>
    </w:p>
    <w:p w14:paraId="2A7B132A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28. World Health Organization.  Global action plan on antimicrobial resistance.  Published 1 January 2016.  Accessed </w:t>
      </w:r>
      <w:hyperlink r:id="rId8" w:history="1">
        <w:r w:rsidRPr="00415CF9">
          <w:rPr>
            <w:rStyle w:val="Hyperlink"/>
          </w:rPr>
          <w:t>https://www.who.int/publications/i/item/9789241509763</w:t>
        </w:r>
      </w:hyperlink>
      <w:r w:rsidRPr="00415CF9">
        <w:t xml:space="preserve"> on 10th January 2022.</w:t>
      </w:r>
    </w:p>
    <w:p w14:paraId="4E9AED3A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29. WHO Strategic Advisory Group of Experts on Immunization.Background paper on influenza vaccines and immunization SAGE Working Group. World Health Organisation, 2012. </w:t>
      </w:r>
      <w:hyperlink r:id="rId9" w:history="1">
        <w:r w:rsidRPr="00415CF9">
          <w:rPr>
            <w:rStyle w:val="Hyperlink"/>
          </w:rPr>
          <w:t>http://www.who.int/immunization/sage/meetings/2012/april/1_Background_Paper_Mar26_v13_cleaned.pdf</w:t>
        </w:r>
      </w:hyperlink>
      <w:r w:rsidRPr="00415CF9">
        <w:t xml:space="preserve"> (accessed Nov 14, 2014).</w:t>
      </w:r>
    </w:p>
    <w:p w14:paraId="288BA20A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30. Boluyt N, Tjosvold L, Lefebvre C, et al. Usefulness of systematic review search strategies in finding child health systematic reviews in MEDLINE. Ar</w:t>
      </w:r>
      <w:r w:rsidRPr="00415CF9">
        <w:rPr>
          <w:i/>
        </w:rPr>
        <w:t>ch Pediatr Adolesc Med 2</w:t>
      </w:r>
      <w:r w:rsidRPr="00415CF9">
        <w:t>008;162(2):111-6. doi: 10.1001/archpediatrics.2007.40 [published Online First: 2008/02/06]</w:t>
      </w:r>
    </w:p>
    <w:p w14:paraId="0FD4168E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31. Wolff RF, Moons KGM, Riley RD, et al. PROBAST: A Tool to Assess the Risk of Bias and Applicability of Prediction Model Studies. An</w:t>
      </w:r>
      <w:r w:rsidRPr="00415CF9">
        <w:rPr>
          <w:i/>
        </w:rPr>
        <w:t>n Intern Med 2</w:t>
      </w:r>
      <w:r w:rsidRPr="00415CF9">
        <w:t>019;170(1):51-58. doi: 10.7326/M18-1376 [published Online First: 2019/01/01]</w:t>
      </w:r>
    </w:p>
    <w:p w14:paraId="5671EC8C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32. Whiting PF, Rutjes AW, Westwood ME, et al. QUADAS-2: a revised tool for the quality assessment of diagnostic accuracy studies. An</w:t>
      </w:r>
      <w:r w:rsidRPr="00415CF9">
        <w:rPr>
          <w:i/>
        </w:rPr>
        <w:t>n Intern Med 2</w:t>
      </w:r>
      <w:r w:rsidRPr="00415CF9">
        <w:t>011;155(8):529-36. doi: 10.7326/0003-4819-155-8-201110180-00009 [published Online First: 2011/10/19]</w:t>
      </w:r>
    </w:p>
    <w:p w14:paraId="6B8CA21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33. Hayden JA, van der Windt DA, Cartwright JL, et al. Assessing bias in studies of prognostic factors. An</w:t>
      </w:r>
      <w:r w:rsidRPr="00415CF9">
        <w:rPr>
          <w:i/>
        </w:rPr>
        <w:t>n Intern Med 2</w:t>
      </w:r>
      <w:r w:rsidRPr="00415CF9">
        <w:t>013;158(4):280-6. doi: 10.7326/0003-4819-158-4-201302190-00009 [published Online First: 2013/02/20]</w:t>
      </w:r>
    </w:p>
    <w:p w14:paraId="0D32D6B3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34. NHS Information Centre. Primary care trust prescribing data—April to June 2012. September 2012. </w:t>
      </w:r>
      <w:hyperlink r:id="rId10" w:history="1">
        <w:r w:rsidRPr="00415CF9">
          <w:rPr>
            <w:rStyle w:val="Hyperlink"/>
          </w:rPr>
          <w:t>http://www.hscic.gov.uk/catalogue/PUB07273/prim-care-trus-pres-data-apr-jun-2012-un-dat.csv</w:t>
        </w:r>
      </w:hyperlink>
      <w:r w:rsidRPr="00415CF9">
        <w:t xml:space="preserve"> (accessed Apr 2016).</w:t>
      </w:r>
    </w:p>
    <w:p w14:paraId="72634733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35. NHS Information Centre. Current GP practitioners in England and Wales (as current in 2012). </w:t>
      </w:r>
      <w:hyperlink r:id="rId11" w:history="1">
        <w:r w:rsidRPr="00415CF9">
          <w:rPr>
            <w:rStyle w:val="Hyperlink"/>
          </w:rPr>
          <w:t>http://systems.hscic.gov.uk/data/ods/datadownloads/data-files/xls/egpcur.zip</w:t>
        </w:r>
      </w:hyperlink>
      <w:r w:rsidRPr="00415CF9">
        <w:t xml:space="preserve"> (accessed Apr 2016).</w:t>
      </w:r>
    </w:p>
    <w:p w14:paraId="65AF55E1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36. Ziebland S, McPherson A. Making sense of qualitative data analysis: an introduction with illustrations from DIPEx (personal experiences of health and illness). Me</w:t>
      </w:r>
      <w:r w:rsidRPr="00415CF9">
        <w:rPr>
          <w:i/>
        </w:rPr>
        <w:t>d Educ 2</w:t>
      </w:r>
      <w:r w:rsidRPr="00415CF9">
        <w:t>006;40(5):405-14. doi: 10.1111/j.1365-2929.2006.02467.x [published Online First: 2006/04/26]</w:t>
      </w:r>
    </w:p>
    <w:p w14:paraId="127E7760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37. Ashdown HF, Raisanen U, Wang K, et al. Prescribing antibiotics to 'at-risk' children with influenza-like illness in primary care: qualitative study. BM</w:t>
      </w:r>
      <w:r w:rsidRPr="00415CF9">
        <w:rPr>
          <w:i/>
        </w:rPr>
        <w:t>J Open 2</w:t>
      </w:r>
      <w:r w:rsidRPr="00415CF9">
        <w:t>016;6(6):e011497. doi: 10.1136/bmjopen-2016-011497 [published Online First: 2016/06/12]</w:t>
      </w:r>
    </w:p>
    <w:p w14:paraId="18B6612A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38. Public Health England.  Surveillance of influenza and other respiratory viruses in the United Kingdom: winter 2014 to 2015.  Acessed on 26th May 2020 at: </w:t>
      </w:r>
      <w:hyperlink r:id="rId12" w:history="1">
        <w:r w:rsidRPr="00415CF9">
          <w:rPr>
            <w:rStyle w:val="Hyperlink"/>
          </w:rPr>
          <w:t>https://assets.publishing.service.gov.uk/government/uploads/system/uploads/attachment_data/file/429617/Annualreport_March2015_ver4.pdf</w:t>
        </w:r>
      </w:hyperlink>
      <w:r w:rsidRPr="00415CF9">
        <w:t xml:space="preserve"> </w:t>
      </w:r>
    </w:p>
    <w:p w14:paraId="27BA4015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39. Public Health England.  Surveillance of influenza and other respiratory viruses in the UK: Winter 2016 to 2017.  Accessed on 26th May 2020 at: </w:t>
      </w:r>
      <w:hyperlink r:id="rId13" w:history="1">
        <w:r w:rsidRPr="00415CF9">
          <w:rPr>
            <w:rStyle w:val="Hyperlink"/>
          </w:rPr>
          <w:t>https://assets.publishing.service.gov.uk/government/uploads/system/uploads/attachment_data/file/613493/Surveillance_of_influenza_and_other_respiratory_viruses_in_the_UK_2016_to_2017.pdf</w:t>
        </w:r>
      </w:hyperlink>
    </w:p>
    <w:p w14:paraId="2F392578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 xml:space="preserve">40. Public Health England.  Surveillance of influenza and other respiratory viruses in the UK:  Winter 2017 to 2018.  Accessed on 26th May 2020 at: </w:t>
      </w:r>
      <w:hyperlink r:id="rId14" w:history="1">
        <w:r w:rsidRPr="00415CF9">
          <w:rPr>
            <w:rStyle w:val="Hyperlink"/>
          </w:rPr>
          <w:t>https://assets.publishing.service.gov.uk/government/uploads/system/uploads/attachment_data/file/740606/Surveillance_of_influenza_and_other_respiratory_viruses_in_the_UK_2017_to_2018.pdf</w:t>
        </w:r>
      </w:hyperlink>
      <w:r w:rsidRPr="00415CF9">
        <w:t>.</w:t>
      </w:r>
    </w:p>
    <w:p w14:paraId="3E5F3D24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41. Rombach I, Wang K, Tonner S, et al. Quality of life, healthcare use and costs in 'at-risk' children after early antibiotic treatment versus placebo for influenza-like illness: within-trial descriptive economic analyses of the ARCHIE randomised controlled trial. BM</w:t>
      </w:r>
      <w:r w:rsidRPr="00415CF9">
        <w:rPr>
          <w:i/>
        </w:rPr>
        <w:t>J Open 2</w:t>
      </w:r>
      <w:r w:rsidRPr="00415CF9">
        <w:t>022;12(4):e049373. doi: 10.1136/bmjopen-2021-049373 [published Online First: 2022/04/17]</w:t>
      </w:r>
    </w:p>
    <w:p w14:paraId="66B97208" w14:textId="77777777" w:rsidR="00F70385" w:rsidRPr="00415CF9" w:rsidRDefault="00F70385" w:rsidP="00F70385">
      <w:pPr>
        <w:pStyle w:val="EndNoteBibliography"/>
        <w:spacing w:after="0"/>
        <w:ind w:left="720" w:hanging="720"/>
      </w:pPr>
      <w:r w:rsidRPr="00415CF9">
        <w:t>42. Schot MJC, Dekker ARJ, van Werkhoven CH, et al. Burden of disease in children with respiratory tract infections in primary care: diary-based cohort study. Fa</w:t>
      </w:r>
      <w:r w:rsidRPr="00415CF9">
        <w:rPr>
          <w:i/>
        </w:rPr>
        <w:t>m Pract 2</w:t>
      </w:r>
      <w:r w:rsidRPr="00415CF9">
        <w:t>019:doi: 10.1093/fampra/cmz024. doi: 10.1093/fampra/cmz024 [published Online First: 2019/06/06]</w:t>
      </w:r>
    </w:p>
    <w:p w14:paraId="73588295" w14:textId="77777777" w:rsidR="00F70385" w:rsidRDefault="00F70385" w:rsidP="00F70385">
      <w:r w:rsidRPr="00600D43">
        <w:fldChar w:fldCharType="end"/>
      </w:r>
    </w:p>
    <w:p w14:paraId="4572CB85" w14:textId="77777777" w:rsidR="00696B05" w:rsidRDefault="00696B05"/>
    <w:sectPr w:rsidR="00696B05" w:rsidSect="00DF25D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385"/>
    <w:rsid w:val="000A2AD3"/>
    <w:rsid w:val="00183945"/>
    <w:rsid w:val="001B4927"/>
    <w:rsid w:val="003A5284"/>
    <w:rsid w:val="00670009"/>
    <w:rsid w:val="00696B05"/>
    <w:rsid w:val="006E18BE"/>
    <w:rsid w:val="008C397D"/>
    <w:rsid w:val="00AB5F08"/>
    <w:rsid w:val="00B87ADA"/>
    <w:rsid w:val="00B91E6E"/>
    <w:rsid w:val="00DF25D8"/>
    <w:rsid w:val="00F70385"/>
    <w:rsid w:val="00FD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2CDE5E"/>
  <w15:chartTrackingRefBased/>
  <w15:docId w15:val="{7F152447-7F5E-D547-94B4-B7674859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385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0385"/>
    <w:rPr>
      <w:color w:val="0563C1" w:themeColor="hyperlink"/>
      <w:u w:val="single"/>
    </w:rPr>
  </w:style>
  <w:style w:type="paragraph" w:customStyle="1" w:styleId="EndNoteBibliography">
    <w:name w:val="EndNote Bibliography"/>
    <w:basedOn w:val="Normal"/>
    <w:link w:val="EndNoteBibliographyChar"/>
    <w:rsid w:val="00F70385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F70385"/>
    <w:rPr>
      <w:rFonts w:ascii="Calibri" w:hAnsi="Calibri" w:cs="Calibri"/>
      <w:noProof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o.int/publications/i/item/9789241509763" TargetMode="External"/><Relationship Id="rId13" Type="http://schemas.openxmlformats.org/officeDocument/2006/relationships/hyperlink" Target="https://assets.publishing.service.gov.uk/government/uploads/system/uploads/attachment_data/file/613493/Surveillance_of_influenza_and_other_respiratory_viruses_in_the_UK_2016_to_201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hra.gov.uk/home/groups/pl-p/documents/publication/con054506.pdf" TargetMode="External"/><Relationship Id="rId12" Type="http://schemas.openxmlformats.org/officeDocument/2006/relationships/hyperlink" Target="https://assets.publishing.service.gov.uk/government/uploads/system/uploads/attachment_data/file/429617/Annualreport_March2015_ver4.pdf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fda.gov/Safety/MedWatch/SafetyInformation/SafetyAlertsforHumanMedicalProducts/ucm150758.htm" TargetMode="External"/><Relationship Id="rId11" Type="http://schemas.openxmlformats.org/officeDocument/2006/relationships/hyperlink" Target="http://systems.hscic.gov.uk/data/ods/datadownloads/data-files/xls/egpcur.zip" TargetMode="External"/><Relationship Id="rId5" Type="http://schemas.openxmlformats.org/officeDocument/2006/relationships/hyperlink" Target="https://assets.publishing.service.gov.uk/government/uploads/system/uploads/attachment_data/file/804889/Seasonal_influenza_vaccine_uptake_in_GP_patients_1819.pdf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hscic.gov.uk/catalogue/PUB07273/prim-care-trus-pres-data-apr-jun-2012-un-dat.csv" TargetMode="External"/><Relationship Id="rId4" Type="http://schemas.openxmlformats.org/officeDocument/2006/relationships/hyperlink" Target="https://assets.publishing.service.gov.uk/government/uploads/system/uploads/attachment_data/file/740606/Surveillance_of_influenza_and_other_respiratory_viruses_in_the_UK_2017_to_2018.pdf" TargetMode="External"/><Relationship Id="rId9" Type="http://schemas.openxmlformats.org/officeDocument/2006/relationships/hyperlink" Target="http://www.who.int/immunization/sage/meetings/2012/april/1_Background_Paper_Mar26_v13_cleaned.pdf" TargetMode="External"/><Relationship Id="rId14" Type="http://schemas.openxmlformats.org/officeDocument/2006/relationships/hyperlink" Target="https://assets.publishing.service.gov.uk/government/uploads/system/uploads/attachment_data/file/740606/Surveillance_of_influenza_and_other_respiratory_viruses_in_the_UK_2017_to_201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1772</Words>
  <Characters>10104</Characters>
  <Application>Microsoft Office Word</Application>
  <DocSecurity>0</DocSecurity>
  <Lines>84</Lines>
  <Paragraphs>23</Paragraphs>
  <ScaleCrop>false</ScaleCrop>
  <Company>Prepress Projects Ltd</Company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Siân Jones</dc:creator>
  <cp:keywords/>
  <dc:description/>
  <cp:lastModifiedBy>Siân Jones</cp:lastModifiedBy>
  <cp:revision>1</cp:revision>
  <dcterms:created xsi:type="dcterms:W3CDTF">2022-06-30T08:54:00Z</dcterms:created>
  <dcterms:modified xsi:type="dcterms:W3CDTF">2022-06-30T08:54:00Z</dcterms:modified>
</cp:coreProperties>
</file>